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1D2056B0" w:rsidR="00864BE9" w:rsidRPr="005C5639" w:rsidRDefault="00864BE9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558F9634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CE2678">
        <w:rPr>
          <w:rFonts w:ascii="Cambria" w:hAnsi="Cambria"/>
        </w:rPr>
        <w:t>4jun</w:t>
      </w:r>
      <w:r w:rsidRPr="005C5639">
        <w:rPr>
          <w:rFonts w:ascii="Cambria" w:hAnsi="Cambria"/>
        </w:rPr>
        <w:t>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0C69C05" w14:textId="77777777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>
        <w:t xml:space="preserve"> </w:t>
      </w:r>
      <w:r w:rsidRPr="006170AD">
        <w:rPr>
          <w:rFonts w:ascii="Cambria" w:hAnsi="Cambria"/>
          <w:b/>
          <w:u w:val="single"/>
        </w:rPr>
        <w:t xml:space="preserve">ROLLING ADVT. FOR RECRUITMENT OF FACULTY </w:t>
      </w:r>
    </w:p>
    <w:p w14:paraId="2C9ECF64" w14:textId="0A62F9DB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CE2678" w:rsidRPr="00CE2678">
        <w:rPr>
          <w:rFonts w:ascii="Cambria" w:hAnsi="Cambria"/>
          <w:b/>
          <w:u w:val="single"/>
        </w:rPr>
        <w:t>IIMV/01/F/2024 DATED 26 June 2024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856C70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3E25BB05" w:rsidR="00162BE6" w:rsidRDefault="00856C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FB7308C" w14:textId="29307658" w:rsidR="0078256E" w:rsidRDefault="00A07270" w:rsidP="0078256E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0656F3">
              <w:rPr>
                <w:rFonts w:ascii="Cambria" w:hAnsi="Cambria"/>
              </w:rPr>
              <w:t>Marketing</w:t>
            </w:r>
            <w:r w:rsidR="00B83A11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Production &amp; Operations Management</w:t>
            </w:r>
            <w:r w:rsidR="000656F3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Content>
                <w:r w:rsidR="000656F3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OB &amp; HR</w:t>
            </w:r>
            <w:r w:rsidR="000656F3">
              <w:rPr>
                <w:rFonts w:ascii="Cambria" w:hAnsi="Cambria"/>
              </w:rPr>
              <w:t xml:space="preserve">  </w:t>
            </w:r>
            <w:r w:rsidR="00B83A11">
              <w:rPr>
                <w:rFonts w:ascii="Cambria" w:hAnsi="Cambria"/>
              </w:rPr>
              <w:t xml:space="preserve">  </w:t>
            </w:r>
            <w:r w:rsidR="00203115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2032023504"/>
              </w:sdtPr>
              <w:sdtContent>
                <w:r w:rsidR="00E1003C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03C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Decision Sciences</w:t>
            </w:r>
            <w:r w:rsidR="00E1003C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893232883"/>
                <w:showingPlcHdr/>
              </w:sdtPr>
              <w:sdtContent>
                <w:r w:rsidR="00E1003C"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203115">
              <w:rPr>
                <w:rFonts w:ascii="Cambria" w:hAnsi="Cambria"/>
              </w:rPr>
              <w:t xml:space="preserve">       </w:t>
            </w:r>
            <w:r w:rsidR="007A2953">
              <w:rPr>
                <w:rFonts w:ascii="Cambria" w:hAnsi="Cambria"/>
              </w:rPr>
              <w:t xml:space="preserve"> </w:t>
            </w:r>
            <w:r w:rsidR="00203115">
              <w:rPr>
                <w:rFonts w:ascii="Cambria" w:hAnsi="Cambria"/>
              </w:rPr>
              <w:t xml:space="preserve">       </w:t>
            </w:r>
            <w:r>
              <w:rPr>
                <w:rFonts w:ascii="Cambria" w:hAnsi="Cambria"/>
              </w:rPr>
              <w:t xml:space="preserve"> </w:t>
            </w:r>
          </w:p>
          <w:p w14:paraId="3AB031A8" w14:textId="0EEC6F2C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 w:rsidR="0078256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58A517C2" w14:textId="61FC3616" w:rsidR="00CF5E9D" w:rsidRDefault="00856C70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Information Systems</w:t>
            </w:r>
            <w:r w:rsidR="00CF5E9D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402909257"/>
              </w:sdtPr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Finance &amp; Accounting</w:t>
            </w:r>
            <w:r w:rsidR="000656F3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332987821"/>
              </w:sdtPr>
              <w:sdtContent>
                <w:r w:rsidR="00E1003C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03C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Economics &amp; Social Sciences</w:t>
            </w:r>
            <w:r w:rsidR="00E1003C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-2090066587"/>
              </w:sdtPr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Content>
                    <w:r w:rsidR="00E1003C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1003C">
                  <w:rPr>
                    <w:rFonts w:ascii="Cambria" w:hAnsi="Cambria"/>
                  </w:rPr>
                  <w:t xml:space="preserve"> </w:t>
                </w:r>
                <w:r w:rsidR="00E1003C">
                  <w:rPr>
                    <w:rFonts w:ascii="Cambria" w:hAnsi="Cambria"/>
                  </w:rPr>
                  <w:t>Strategy</w:t>
                </w:r>
                <w:r w:rsidR="00E1003C">
                  <w:rPr>
                    <w:rFonts w:ascii="Cambria" w:hAnsi="Cambria"/>
                  </w:rPr>
                  <w:t xml:space="preserve">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Content>
                    <w:r w:rsidR="00E1003C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</w:p>
          <w:p w14:paraId="32953F39" w14:textId="508D41EC" w:rsidR="001C7FF5" w:rsidRDefault="001C7FF5" w:rsidP="001C7FF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/yyyy):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FD19059" w:rsidR="00E52649" w:rsidRDefault="00856C70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 xml:space="preserve">Sum (i)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13AC88F9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11415334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PI/Co-PI or PL/Co-PL.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p w14:paraId="05E3CA11" w14:textId="77777777" w:rsidR="00AA1A75" w:rsidRDefault="00AA1A75" w:rsidP="00864BE9">
      <w:pPr>
        <w:rPr>
          <w:rFonts w:ascii="Cambria" w:hAnsi="Cambria"/>
        </w:rPr>
      </w:pPr>
    </w:p>
    <w:p w14:paraId="34DFF706" w14:textId="77777777" w:rsidR="00AA1A75" w:rsidRDefault="00AA1A75" w:rsidP="00864BE9">
      <w:pPr>
        <w:rPr>
          <w:rFonts w:ascii="Cambria" w:hAnsi="Cambria"/>
        </w:rPr>
      </w:pPr>
    </w:p>
    <w:p w14:paraId="1C36C93A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758F1046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930CEDC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higher</w:t>
      </w:r>
      <w:r w:rsidR="003919EF">
        <w:rPr>
          <w:rFonts w:ascii="Cambria" w:hAnsi="Cambria"/>
          <w:b/>
        </w:rPr>
        <w:t>;</w:t>
      </w:r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377699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6BA616FB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D99F" w14:textId="77777777" w:rsidR="00793C8C" w:rsidRDefault="00793C8C" w:rsidP="00864BE9">
      <w:pPr>
        <w:spacing w:after="0" w:line="240" w:lineRule="auto"/>
      </w:pPr>
      <w:r>
        <w:separator/>
      </w:r>
    </w:p>
  </w:endnote>
  <w:endnote w:type="continuationSeparator" w:id="0">
    <w:p w14:paraId="534DDE36" w14:textId="77777777" w:rsidR="00793C8C" w:rsidRDefault="00793C8C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519A" w14:textId="77777777" w:rsidR="00793C8C" w:rsidRDefault="00793C8C" w:rsidP="00864BE9">
      <w:pPr>
        <w:spacing w:after="0" w:line="240" w:lineRule="auto"/>
      </w:pPr>
      <w:r>
        <w:separator/>
      </w:r>
    </w:p>
  </w:footnote>
  <w:footnote w:type="continuationSeparator" w:id="0">
    <w:p w14:paraId="7D2AFFDC" w14:textId="77777777" w:rsidR="00793C8C" w:rsidRDefault="00793C8C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B543C"/>
    <w:rsid w:val="000C38A1"/>
    <w:rsid w:val="000C755B"/>
    <w:rsid w:val="000F608F"/>
    <w:rsid w:val="000F6224"/>
    <w:rsid w:val="00114CA4"/>
    <w:rsid w:val="0011729A"/>
    <w:rsid w:val="00123BDB"/>
    <w:rsid w:val="00130476"/>
    <w:rsid w:val="00162BE6"/>
    <w:rsid w:val="00174E5A"/>
    <w:rsid w:val="00185D4C"/>
    <w:rsid w:val="00186CE5"/>
    <w:rsid w:val="00190847"/>
    <w:rsid w:val="00190908"/>
    <w:rsid w:val="001A7FE6"/>
    <w:rsid w:val="001B1F5F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B10A0"/>
    <w:rsid w:val="002B2592"/>
    <w:rsid w:val="002D3907"/>
    <w:rsid w:val="002E36F5"/>
    <w:rsid w:val="002E6852"/>
    <w:rsid w:val="00312B7E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41261B"/>
    <w:rsid w:val="00415000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502401"/>
    <w:rsid w:val="00507C53"/>
    <w:rsid w:val="00523001"/>
    <w:rsid w:val="005265F5"/>
    <w:rsid w:val="005312EB"/>
    <w:rsid w:val="00563D31"/>
    <w:rsid w:val="00570236"/>
    <w:rsid w:val="0058361B"/>
    <w:rsid w:val="005905FB"/>
    <w:rsid w:val="00592B6B"/>
    <w:rsid w:val="005978E8"/>
    <w:rsid w:val="005B49F3"/>
    <w:rsid w:val="005C549E"/>
    <w:rsid w:val="005C7986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41052"/>
    <w:rsid w:val="00642029"/>
    <w:rsid w:val="006428DC"/>
    <w:rsid w:val="00642F02"/>
    <w:rsid w:val="006478D5"/>
    <w:rsid w:val="00651CAB"/>
    <w:rsid w:val="00653311"/>
    <w:rsid w:val="0066049A"/>
    <w:rsid w:val="0069325D"/>
    <w:rsid w:val="006960B4"/>
    <w:rsid w:val="006C0F5D"/>
    <w:rsid w:val="006E223F"/>
    <w:rsid w:val="006E5B2B"/>
    <w:rsid w:val="007046F9"/>
    <w:rsid w:val="00710B16"/>
    <w:rsid w:val="00711C1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3D5A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4BE9"/>
    <w:rsid w:val="0087057E"/>
    <w:rsid w:val="00871E8E"/>
    <w:rsid w:val="00897D71"/>
    <w:rsid w:val="008B2030"/>
    <w:rsid w:val="008E6667"/>
    <w:rsid w:val="008F7ED1"/>
    <w:rsid w:val="009029BF"/>
    <w:rsid w:val="00906DD9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6676"/>
    <w:rsid w:val="00C07980"/>
    <w:rsid w:val="00C11187"/>
    <w:rsid w:val="00C169DA"/>
    <w:rsid w:val="00C17770"/>
    <w:rsid w:val="00C3336D"/>
    <w:rsid w:val="00C96947"/>
    <w:rsid w:val="00CA5C4D"/>
    <w:rsid w:val="00CC44C5"/>
    <w:rsid w:val="00CE1036"/>
    <w:rsid w:val="00CE2678"/>
    <w:rsid w:val="00CF5E9D"/>
    <w:rsid w:val="00D17198"/>
    <w:rsid w:val="00D242EE"/>
    <w:rsid w:val="00D246D2"/>
    <w:rsid w:val="00D34BC5"/>
    <w:rsid w:val="00D36BAC"/>
    <w:rsid w:val="00D40016"/>
    <w:rsid w:val="00D60FDC"/>
    <w:rsid w:val="00D64989"/>
    <w:rsid w:val="00D7245B"/>
    <w:rsid w:val="00D8589A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75B5"/>
    <w:rsid w:val="00EE17AC"/>
    <w:rsid w:val="00EE2CF6"/>
    <w:rsid w:val="00EE2FA9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Jayasimha Reddy</cp:lastModifiedBy>
  <cp:revision>15</cp:revision>
  <cp:lastPrinted>2020-06-12T06:19:00Z</cp:lastPrinted>
  <dcterms:created xsi:type="dcterms:W3CDTF">2023-11-14T11:25:00Z</dcterms:created>
  <dcterms:modified xsi:type="dcterms:W3CDTF">2024-06-26T04:27:00Z</dcterms:modified>
</cp:coreProperties>
</file>